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CA1C27" w14:textId="2D3FA9D9" w:rsidR="002329D7" w:rsidRDefault="008F1F5A" w:rsidP="008F1F5A">
      <w:pPr>
        <w:pStyle w:val="Rubrik1"/>
        <w:pBdr>
          <w:bottom w:val="single" w:sz="12" w:space="1" w:color="auto"/>
        </w:pBdr>
      </w:pPr>
      <w:r>
        <w:t>Information till spelare och ledare för ungdomslag i Holmsund City</w:t>
      </w:r>
      <w:r w:rsidR="002A3E18">
        <w:t xml:space="preserve"> med tanke på anpassningar till Covid-19 och minskad smittspridning</w:t>
      </w:r>
    </w:p>
    <w:p w14:paraId="0BD7EF21" w14:textId="0EDFF941" w:rsidR="00434305" w:rsidRDefault="008F1F5A" w:rsidP="002329D7">
      <w:r>
        <w:t>Västerbottens innebandyförbund har informerat om att d</w:t>
      </w:r>
      <w:r w:rsidR="00434305">
        <w:t>istriktsserier kommer att spelas som planerat.</w:t>
      </w:r>
      <w:r>
        <w:t xml:space="preserve"> Här följer en rekommendation från Holmsund City med avseende på </w:t>
      </w:r>
      <w:r w:rsidR="00E724E6">
        <w:t xml:space="preserve">Svenska </w:t>
      </w:r>
      <w:r>
        <w:t>innebandyförbundets rekommendation för innebandyverksamhet 2020/2021.</w:t>
      </w:r>
      <w:r w:rsidR="008B25E8">
        <w:t xml:space="preserve"> Gäller tills vidare.</w:t>
      </w:r>
    </w:p>
    <w:p w14:paraId="5BD4B8E9" w14:textId="7B75C057" w:rsidR="006B05E2" w:rsidRDefault="008F1F5A" w:rsidP="002329D7">
      <w:r>
        <w:t xml:space="preserve">Man skriver i sina rekommendationer </w:t>
      </w:r>
      <w:r w:rsidR="006B05E2">
        <w:t xml:space="preserve">att </w:t>
      </w:r>
      <w:r>
        <w:t>v</w:t>
      </w:r>
      <w:r w:rsidR="002329D7">
        <w:t xml:space="preserve">arje enskild </w:t>
      </w:r>
      <w:r>
        <w:t>”</w:t>
      </w:r>
      <w:r w:rsidR="002329D7">
        <w:t>arrangör</w:t>
      </w:r>
      <w:r>
        <w:t>”</w:t>
      </w:r>
      <w:r w:rsidR="002329D7">
        <w:t xml:space="preserve"> har ansvar för att matchen/</w:t>
      </w:r>
      <w:r w:rsidR="006B05E2">
        <w:t xml:space="preserve"> </w:t>
      </w:r>
      <w:r w:rsidR="002329D7">
        <w:t>träningen</w:t>
      </w:r>
      <w:r w:rsidR="006B05E2">
        <w:t xml:space="preserve"> (aktiviteten)</w:t>
      </w:r>
      <w:r w:rsidR="002329D7">
        <w:t xml:space="preserve"> inte äventyrar hälsan för deltagare. </w:t>
      </w:r>
      <w:r w:rsidR="006B05E2">
        <w:t>Vidare ställs det</w:t>
      </w:r>
      <w:r w:rsidR="002329D7">
        <w:t xml:space="preserve"> </w:t>
      </w:r>
      <w:r w:rsidR="00650D92">
        <w:t xml:space="preserve">generellt </w:t>
      </w:r>
      <w:r w:rsidR="002329D7">
        <w:t xml:space="preserve">högre krav på aktiviteter inomhus jämfört med </w:t>
      </w:r>
      <w:r>
        <w:t xml:space="preserve">aktivitet </w:t>
      </w:r>
      <w:r w:rsidR="002329D7">
        <w:t>utomhus</w:t>
      </w:r>
      <w:r w:rsidR="006B05E2">
        <w:t xml:space="preserve">, </w:t>
      </w:r>
      <w:r w:rsidR="00DD2022">
        <w:t xml:space="preserve">vilket är </w:t>
      </w:r>
      <w:r w:rsidR="006B05E2">
        <w:t>fullt naturligt</w:t>
      </w:r>
      <w:r w:rsidR="002329D7">
        <w:t xml:space="preserve">. </w:t>
      </w:r>
    </w:p>
    <w:p w14:paraId="76FC42C9" w14:textId="6B120AA0" w:rsidR="002329D7" w:rsidRDefault="00DD2022" w:rsidP="002329D7">
      <w:r>
        <w:t>I</w:t>
      </w:r>
      <w:r w:rsidR="002329D7" w:rsidRPr="00434305">
        <w:t xml:space="preserve"> praktiken innebär </w:t>
      </w:r>
      <w:r>
        <w:t xml:space="preserve">det </w:t>
      </w:r>
      <w:r w:rsidR="002329D7" w:rsidRPr="00434305">
        <w:t xml:space="preserve">att </w:t>
      </w:r>
      <w:r w:rsidR="002329D7" w:rsidRPr="00434305">
        <w:rPr>
          <w:u w:val="single"/>
        </w:rPr>
        <w:t>respektive lag</w:t>
      </w:r>
      <w:r w:rsidR="002329D7" w:rsidRPr="00434305">
        <w:t xml:space="preserve"> </w:t>
      </w:r>
      <w:r w:rsidR="006B05E2">
        <w:t>måste vara</w:t>
      </w:r>
      <w:r w:rsidR="002329D7" w:rsidRPr="00434305">
        <w:t xml:space="preserve"> ansvarig</w:t>
      </w:r>
      <w:r>
        <w:t>a</w:t>
      </w:r>
      <w:r w:rsidR="002329D7" w:rsidRPr="00434305">
        <w:t xml:space="preserve"> </w:t>
      </w:r>
      <w:r w:rsidR="008F1F5A">
        <w:t xml:space="preserve">för att rekommendationerna följs </w:t>
      </w:r>
      <w:r w:rsidR="002329D7" w:rsidRPr="00434305">
        <w:t xml:space="preserve">eftersom föreningen inte närvarar vid varje </w:t>
      </w:r>
      <w:r>
        <w:t>aktivitet (</w:t>
      </w:r>
      <w:r w:rsidR="002329D7" w:rsidRPr="00434305">
        <w:t>match/träning</w:t>
      </w:r>
      <w:r>
        <w:t>/övrigt)</w:t>
      </w:r>
      <w:r w:rsidR="008F1F5A">
        <w:t xml:space="preserve"> som laget har</w:t>
      </w:r>
      <w:r w:rsidR="002329D7" w:rsidRPr="00434305">
        <w:t>.</w:t>
      </w:r>
    </w:p>
    <w:p w14:paraId="46D5BDFC" w14:textId="042397AF" w:rsidR="006B05E2" w:rsidRDefault="006B05E2" w:rsidP="002A3E18">
      <w:pPr>
        <w:pBdr>
          <w:top w:val="single" w:sz="12" w:space="1" w:color="auto"/>
          <w:bottom w:val="single" w:sz="12" w:space="1" w:color="auto"/>
        </w:pBdr>
        <w:jc w:val="center"/>
      </w:pPr>
      <w:r>
        <w:t>Avgränsningen av arenan / hallen kommer att framgå med tydlighet på Storsjöhallen.</w:t>
      </w:r>
      <w:r w:rsidR="00803521">
        <w:t xml:space="preserve"> </w:t>
      </w:r>
      <w:r>
        <w:t>På Skärgårdshallen omfattas hela hallen av avgränsningen.</w:t>
      </w:r>
    </w:p>
    <w:p w14:paraId="561A542A" w14:textId="409A549F" w:rsidR="00434305" w:rsidRDefault="0074723C" w:rsidP="0074723C">
      <w:pPr>
        <w:pStyle w:val="Rubrik1"/>
      </w:pPr>
      <w:r>
        <w:t xml:space="preserve">Följande rekommendationer </w:t>
      </w:r>
      <w:r w:rsidRPr="0074723C">
        <w:t>gäller</w:t>
      </w:r>
      <w:r w:rsidR="0021090F" w:rsidRPr="0074723C">
        <w:t xml:space="preserve"> både match och träning</w:t>
      </w:r>
    </w:p>
    <w:p w14:paraId="5D42AA6B" w14:textId="3B8A7EF3" w:rsidR="00434305" w:rsidRDefault="008F1F5A" w:rsidP="00434305">
      <w:pPr>
        <w:pStyle w:val="Liststycke"/>
        <w:numPr>
          <w:ilvl w:val="0"/>
          <w:numId w:val="1"/>
        </w:numPr>
      </w:pPr>
      <w:r>
        <w:t>U</w:t>
      </w:r>
      <w:r w:rsidR="002329D7">
        <w:t xml:space="preserve">tövare med </w:t>
      </w:r>
      <w:r>
        <w:t>sjukdoms</w:t>
      </w:r>
      <w:r w:rsidR="002329D7">
        <w:t>symptom</w:t>
      </w:r>
      <w:r w:rsidR="006B05E2">
        <w:t xml:space="preserve">, även milda, </w:t>
      </w:r>
      <w:r w:rsidR="002329D7">
        <w:t xml:space="preserve">ska stanna hemma från aktiviteten. </w:t>
      </w:r>
      <w:r w:rsidR="00434305">
        <w:t xml:space="preserve">Ingen påverkan </w:t>
      </w:r>
      <w:r>
        <w:t xml:space="preserve">får ske </w:t>
      </w:r>
      <w:r w:rsidR="00FC0A5B">
        <w:t xml:space="preserve">på en spelare </w:t>
      </w:r>
      <w:r w:rsidR="00434305">
        <w:t>med sjukdomssymptom</w:t>
      </w:r>
      <w:r>
        <w:t xml:space="preserve"> i syfte att </w:t>
      </w:r>
      <w:r w:rsidR="00FC0A5B">
        <w:t xml:space="preserve">denne ska </w:t>
      </w:r>
      <w:r>
        <w:t>delta</w:t>
      </w:r>
      <w:r w:rsidR="0074723C">
        <w:t xml:space="preserve"> </w:t>
      </w:r>
      <w:r w:rsidR="00EA27D2">
        <w:t>i aktiviteter</w:t>
      </w:r>
      <w:r w:rsidR="00FC0A5B">
        <w:t>.</w:t>
      </w:r>
    </w:p>
    <w:p w14:paraId="6FEFBF54" w14:textId="7F8039EE" w:rsidR="002A3E18" w:rsidRDefault="002A3E18" w:rsidP="00434305">
      <w:pPr>
        <w:pStyle w:val="Liststycke"/>
        <w:numPr>
          <w:ilvl w:val="0"/>
          <w:numId w:val="1"/>
        </w:numPr>
      </w:pPr>
      <w:r>
        <w:t>Samarbete mellan åldersgrupperna kommer att bli extra viktigt i år då vi förväntar oss en större sjukfrånvaro i år jämfört med normala år.</w:t>
      </w:r>
    </w:p>
    <w:p w14:paraId="2E643BD8" w14:textId="1A08CBEA" w:rsidR="002329D7" w:rsidRDefault="00434305" w:rsidP="00434305">
      <w:pPr>
        <w:pStyle w:val="Liststycke"/>
        <w:numPr>
          <w:ilvl w:val="0"/>
          <w:numId w:val="1"/>
        </w:numPr>
      </w:pPr>
      <w:r>
        <w:t xml:space="preserve">Ombyte </w:t>
      </w:r>
      <w:r w:rsidR="008F1F5A">
        <w:t>före och efter</w:t>
      </w:r>
      <w:r>
        <w:t xml:space="preserve"> </w:t>
      </w:r>
      <w:r w:rsidR="00980162">
        <w:t>aktivitet</w:t>
      </w:r>
      <w:r>
        <w:t xml:space="preserve"> </w:t>
      </w:r>
      <w:r w:rsidR="006B05E2">
        <w:t>ska</w:t>
      </w:r>
      <w:r w:rsidR="008F1F5A">
        <w:t xml:space="preserve"> </w:t>
      </w:r>
      <w:r>
        <w:t>ske hemma och inte i gemensamt omklädningsrum</w:t>
      </w:r>
    </w:p>
    <w:p w14:paraId="3E769272" w14:textId="4BACF8AF" w:rsidR="006B05E2" w:rsidRDefault="006B05E2" w:rsidP="00434305">
      <w:pPr>
        <w:pStyle w:val="Liststycke"/>
        <w:numPr>
          <w:ilvl w:val="0"/>
          <w:numId w:val="1"/>
        </w:numPr>
      </w:pPr>
      <w:r>
        <w:t>H</w:t>
      </w:r>
      <w:r w:rsidR="00434305">
        <w:t xml:space="preserve">andtvätt </w:t>
      </w:r>
      <w:r>
        <w:t>i form av handsprit och/eller servetter skall tillhandahållas i</w:t>
      </w:r>
      <w:r w:rsidR="00434305">
        <w:t xml:space="preserve"> samband med aktivitete</w:t>
      </w:r>
      <w:r>
        <w:t>r</w:t>
      </w:r>
    </w:p>
    <w:p w14:paraId="058E6390" w14:textId="2319A318" w:rsidR="00434305" w:rsidRDefault="006B05E2" w:rsidP="00434305">
      <w:pPr>
        <w:pStyle w:val="Liststycke"/>
        <w:numPr>
          <w:ilvl w:val="0"/>
          <w:numId w:val="1"/>
        </w:numPr>
      </w:pPr>
      <w:r>
        <w:t>Undvik trängsel med andra lag i samband med aktivitetens start och slut</w:t>
      </w:r>
    </w:p>
    <w:p w14:paraId="29928957" w14:textId="5E4A7422" w:rsidR="00FB6EC4" w:rsidRDefault="00FB6EC4" w:rsidP="00434305">
      <w:pPr>
        <w:pStyle w:val="Liststycke"/>
        <w:numPr>
          <w:ilvl w:val="0"/>
          <w:numId w:val="1"/>
        </w:numPr>
      </w:pPr>
      <w:r>
        <w:t>Inga föräldrar eller kompisar får finnas inom arenan vid aktiviteter som sker i klubbens regi</w:t>
      </w:r>
    </w:p>
    <w:p w14:paraId="4E967C67" w14:textId="696FDAD7" w:rsidR="00434305" w:rsidRDefault="006B05E2" w:rsidP="00434305">
      <w:pPr>
        <w:pStyle w:val="Rubrik2"/>
      </w:pPr>
      <w:r>
        <w:t>Följande rekommendationer gäller specifikt för t</w:t>
      </w:r>
      <w:r w:rsidR="00434305">
        <w:t>räning</w:t>
      </w:r>
    </w:p>
    <w:p w14:paraId="615BB867" w14:textId="250B0A45" w:rsidR="00434305" w:rsidRDefault="00434305" w:rsidP="00434305">
      <w:pPr>
        <w:pStyle w:val="Liststycke"/>
        <w:numPr>
          <w:ilvl w:val="0"/>
          <w:numId w:val="1"/>
        </w:numPr>
      </w:pPr>
      <w:r>
        <w:t>Om möjligt, träna i mindre grupper</w:t>
      </w:r>
    </w:p>
    <w:p w14:paraId="3395BE00" w14:textId="5B0CA2A8" w:rsidR="00434305" w:rsidRDefault="00EA27D2" w:rsidP="00434305">
      <w:pPr>
        <w:pStyle w:val="Liststycke"/>
        <w:numPr>
          <w:ilvl w:val="0"/>
          <w:numId w:val="1"/>
        </w:numPr>
      </w:pPr>
      <w:bookmarkStart w:id="0" w:name="_Hlk49861662"/>
      <w:r>
        <w:t>Endast spelare och ledare tillåts närvara innanför avgränsningar</w:t>
      </w:r>
    </w:p>
    <w:bookmarkEnd w:id="0"/>
    <w:p w14:paraId="6ABAB5A7" w14:textId="3F7CAFAB" w:rsidR="006B05E2" w:rsidRDefault="00434305" w:rsidP="00803521">
      <w:pPr>
        <w:pStyle w:val="Liststycke"/>
        <w:numPr>
          <w:ilvl w:val="0"/>
          <w:numId w:val="1"/>
        </w:numPr>
      </w:pPr>
      <w:r>
        <w:t xml:space="preserve">Undvik fysisk kontakt </w:t>
      </w:r>
      <w:r w:rsidR="006B05E2">
        <w:t xml:space="preserve">mellan deltagare </w:t>
      </w:r>
      <w:r>
        <w:t>som inte är en nödvändig del av aktiviteten</w:t>
      </w:r>
    </w:p>
    <w:p w14:paraId="07D34DD3" w14:textId="4B60D168" w:rsidR="00434305" w:rsidRDefault="006B05E2" w:rsidP="00434305">
      <w:pPr>
        <w:pStyle w:val="Rubrik2"/>
      </w:pPr>
      <w:r>
        <w:t>Följande rekommendationer gäller specifikt för m</w:t>
      </w:r>
      <w:r w:rsidR="00434305">
        <w:t>atch</w:t>
      </w:r>
    </w:p>
    <w:p w14:paraId="7AD5FBCD" w14:textId="77777777" w:rsidR="00980162" w:rsidRDefault="00434305" w:rsidP="00434305">
      <w:r>
        <w:t xml:space="preserve">En förutsättning </w:t>
      </w:r>
      <w:r w:rsidR="004E0BB9">
        <w:t xml:space="preserve">för att en match inte skall anses som ”en offentlig” sammankomst är att arenan är tydligt avgränsad och att aktiviteten genomförs </w:t>
      </w:r>
      <w:r w:rsidR="004E0BB9" w:rsidRPr="006B05E2">
        <w:rPr>
          <w:u w:val="single"/>
        </w:rPr>
        <w:t>helt utan publik</w:t>
      </w:r>
      <w:r w:rsidR="004E0BB9">
        <w:t>.</w:t>
      </w:r>
    </w:p>
    <w:p w14:paraId="3AE0325C" w14:textId="3AEBA14E" w:rsidR="00434305" w:rsidRDefault="00980162" w:rsidP="00434305">
      <w:r>
        <w:t>Västerbottens innebandyförbund har i sina riktlinjer sagt att det okej att hemmalaget har max fem funktionärer närvarande vid match, utöver detta kan man tillåta fem skjutsande föräldrar. Utöver ledare alltså. Men det är under förutsättning att det sker på ett smittsäkert sätt samt att framtagen närvarolista fylls i på ett korrekt sätt.</w:t>
      </w:r>
    </w:p>
    <w:p w14:paraId="7C980D3E" w14:textId="73F87CE7" w:rsidR="00980162" w:rsidRDefault="00980162" w:rsidP="00434305">
      <w:r>
        <w:t xml:space="preserve">Läs mer på </w:t>
      </w:r>
      <w:hyperlink r:id="rId5" w:history="1">
        <w:r>
          <w:rPr>
            <w:rStyle w:val="Hyperlnk"/>
          </w:rPr>
          <w:t>https://www.innebandy.se/vasterbotten/inlagg/lista/matchrekommendationer-under-covid-19-uppdaterad-2020-10-23/</w:t>
        </w:r>
      </w:hyperlink>
    </w:p>
    <w:p w14:paraId="7DDC69CC" w14:textId="4633DB51" w:rsidR="004E0BB9" w:rsidRPr="00432DA2" w:rsidRDefault="004E0BB9" w:rsidP="00434305">
      <w:r w:rsidRPr="00432DA2">
        <w:t xml:space="preserve">Om </w:t>
      </w:r>
      <w:r w:rsidR="00980162">
        <w:t xml:space="preserve">större </w:t>
      </w:r>
      <w:r w:rsidRPr="00432DA2">
        <w:t xml:space="preserve">publik tillåts betraktas arrangemanget som offentlig sammankomst och faller då inom ordningslagen. Respektive arrangör </w:t>
      </w:r>
      <w:r w:rsidR="00FB6EC4">
        <w:t xml:space="preserve">(läs lag) </w:t>
      </w:r>
      <w:r w:rsidRPr="00432DA2">
        <w:t>ansvarar då för att max antal personer i publiken, 50 personer, uppfylls och att avstånd kan säkerställas</w:t>
      </w:r>
      <w:r w:rsidR="00E724E6" w:rsidRPr="00432DA2">
        <w:t>. T</w:t>
      </w:r>
      <w:r w:rsidRPr="00432DA2">
        <w:t xml:space="preserve">illträde till och från arenan </w:t>
      </w:r>
      <w:r w:rsidR="00E724E6" w:rsidRPr="00432DA2">
        <w:t>ska</w:t>
      </w:r>
      <w:r w:rsidRPr="00432DA2">
        <w:t xml:space="preserve"> ske på ett </w:t>
      </w:r>
      <w:r w:rsidRPr="00432DA2">
        <w:lastRenderedPageBreak/>
        <w:t>smittsäkert sätt</w:t>
      </w:r>
      <w:r w:rsidR="00FB6EC4">
        <w:t xml:space="preserve"> och besökare skall finnas registrerade för smittspårning</w:t>
      </w:r>
      <w:r w:rsidRPr="00432DA2">
        <w:t>. Godkännande från Polismyndigheten krävs</w:t>
      </w:r>
      <w:r w:rsidR="00FB6EC4">
        <w:t xml:space="preserve"> också</w:t>
      </w:r>
      <w:r w:rsidRPr="00432DA2">
        <w:t>.</w:t>
      </w:r>
    </w:p>
    <w:p w14:paraId="2FD5DC54" w14:textId="46B0BBB6" w:rsidR="00E724E6" w:rsidRPr="00FB6EC4" w:rsidRDefault="0021090F" w:rsidP="00434305">
      <w:pPr>
        <w:pStyle w:val="Liststycke"/>
        <w:numPr>
          <w:ilvl w:val="0"/>
          <w:numId w:val="1"/>
        </w:numPr>
      </w:pPr>
      <w:r>
        <w:t xml:space="preserve">I god tid innan match skall domare och gästande lag informeras </w:t>
      </w:r>
      <w:r w:rsidR="00EA27D2">
        <w:t xml:space="preserve">om </w:t>
      </w:r>
      <w:r w:rsidR="0074723C">
        <w:t>föreningens rekommendationer</w:t>
      </w:r>
      <w:r>
        <w:t xml:space="preserve"> </w:t>
      </w:r>
      <w:r w:rsidR="00EA27D2">
        <w:t xml:space="preserve">gällande match </w:t>
      </w:r>
      <w:r>
        <w:t>för att kunna genomföra aktiviteten på ett smittsäkert sätt</w:t>
      </w:r>
      <w:r w:rsidRPr="00FB6EC4">
        <w:t>.</w:t>
      </w:r>
    </w:p>
    <w:p w14:paraId="78E03BBC" w14:textId="64E5A22A" w:rsidR="00302D08" w:rsidRPr="00FB6EC4" w:rsidRDefault="00FB6EC4" w:rsidP="00302D08">
      <w:pPr>
        <w:pStyle w:val="Liststycke"/>
        <w:numPr>
          <w:ilvl w:val="0"/>
          <w:numId w:val="1"/>
        </w:numPr>
      </w:pPr>
      <w:r w:rsidRPr="00FB6EC4">
        <w:t xml:space="preserve">Samlas så sent som möjligt före </w:t>
      </w:r>
      <w:r>
        <w:t>match</w:t>
      </w:r>
      <w:r w:rsidRPr="00FB6EC4">
        <w:t xml:space="preserve"> och lämna</w:t>
      </w:r>
      <w:r w:rsidR="00302D08" w:rsidRPr="00FB6EC4">
        <w:t xml:space="preserve"> arenan</w:t>
      </w:r>
      <w:r w:rsidR="0074723C" w:rsidRPr="00FB6EC4">
        <w:t xml:space="preserve"> </w:t>
      </w:r>
      <w:r w:rsidR="00302D08" w:rsidRPr="00FB6EC4">
        <w:t>snabbt efter, med minimal trängsel.</w:t>
      </w:r>
    </w:p>
    <w:p w14:paraId="7DC77A29" w14:textId="77777777" w:rsidR="00302D08" w:rsidRDefault="00302D08" w:rsidP="00302D08">
      <w:pPr>
        <w:pStyle w:val="Liststycke"/>
        <w:numPr>
          <w:ilvl w:val="0"/>
          <w:numId w:val="1"/>
        </w:numPr>
      </w:pPr>
      <w:r>
        <w:t>Matchgenomgångar sker om möjligt utomhus.</w:t>
      </w:r>
    </w:p>
    <w:p w14:paraId="2874BA5D" w14:textId="2B1BE76A" w:rsidR="00BB5C34" w:rsidRPr="00FB6EC4" w:rsidRDefault="00BB5C34" w:rsidP="00BB5C34">
      <w:pPr>
        <w:pStyle w:val="Liststycke"/>
        <w:numPr>
          <w:ilvl w:val="0"/>
          <w:numId w:val="1"/>
        </w:numPr>
      </w:pPr>
      <w:r w:rsidRPr="00FB6EC4">
        <w:t>Det ska finnas en matchvärd på plats som, vid behov, kan förklara de rekommendationer som gäller i arenan / hallen</w:t>
      </w:r>
      <w:r w:rsidR="00803521" w:rsidRPr="00FB6EC4">
        <w:t>. Väst kommer att finnas i förrådet</w:t>
      </w:r>
      <w:r w:rsidR="00FB6EC4">
        <w:t xml:space="preserve"> för matchvärd</w:t>
      </w:r>
      <w:r w:rsidR="00EA27D2" w:rsidRPr="00FB6EC4">
        <w:t>.</w:t>
      </w:r>
    </w:p>
    <w:p w14:paraId="2945316A" w14:textId="12D76429" w:rsidR="00BB5C34" w:rsidRDefault="00BB5C34" w:rsidP="00BB5C34">
      <w:pPr>
        <w:pStyle w:val="Liststycke"/>
        <w:numPr>
          <w:ilvl w:val="0"/>
          <w:numId w:val="1"/>
        </w:numPr>
      </w:pPr>
      <w:r>
        <w:t>Ing</w:t>
      </w:r>
      <w:r w:rsidR="0074723C">
        <w:t>en publik</w:t>
      </w:r>
      <w:r>
        <w:t xml:space="preserve"> tillåts</w:t>
      </w:r>
      <w:r w:rsidR="00803521">
        <w:t xml:space="preserve"> i</w:t>
      </w:r>
      <w:r>
        <w:t xml:space="preserve"> arenan / hallen utöver matchfunktionärer (</w:t>
      </w:r>
      <w:r w:rsidR="00803521">
        <w:t xml:space="preserve">normalt </w:t>
      </w:r>
      <w:r>
        <w:t xml:space="preserve">2 </w:t>
      </w:r>
      <w:proofErr w:type="spellStart"/>
      <w:r>
        <w:t>st</w:t>
      </w:r>
      <w:proofErr w:type="spellEnd"/>
      <w:r w:rsidR="00803521">
        <w:t xml:space="preserve"> i</w:t>
      </w:r>
      <w:r>
        <w:t xml:space="preserve"> sekretariat samt </w:t>
      </w:r>
      <w:r w:rsidR="00903709">
        <w:t xml:space="preserve">1 </w:t>
      </w:r>
      <w:proofErr w:type="spellStart"/>
      <w:r w:rsidR="00903709">
        <w:t>st</w:t>
      </w:r>
      <w:proofErr w:type="spellEnd"/>
      <w:r>
        <w:t xml:space="preserve"> matchvärd)</w:t>
      </w:r>
      <w:r w:rsidR="00803521">
        <w:t>. Gäller även gästande lags föräldrar</w:t>
      </w:r>
      <w:r w:rsidR="00EA27D2">
        <w:t xml:space="preserve"> som får vänta utanför arenan</w:t>
      </w:r>
      <w:r w:rsidR="00803521">
        <w:t>.</w:t>
      </w:r>
    </w:p>
    <w:p w14:paraId="42091B2D" w14:textId="783587F2" w:rsidR="00E724E6" w:rsidRPr="00FB6EC4" w:rsidRDefault="0021090F" w:rsidP="00434305">
      <w:pPr>
        <w:pStyle w:val="Liststycke"/>
        <w:numPr>
          <w:ilvl w:val="0"/>
          <w:numId w:val="1"/>
        </w:numPr>
      </w:pPr>
      <w:r w:rsidRPr="00FB6EC4">
        <w:t xml:space="preserve">Lagen skall inte gå in och ut från </w:t>
      </w:r>
      <w:r w:rsidR="0074723C" w:rsidRPr="00FB6EC4">
        <w:t xml:space="preserve">planen </w:t>
      </w:r>
      <w:r w:rsidRPr="00FB6EC4">
        <w:t>samtidigt, detta samordnas</w:t>
      </w:r>
      <w:r w:rsidR="00E724E6" w:rsidRPr="00FB6EC4">
        <w:t xml:space="preserve"> från gång till gång</w:t>
      </w:r>
    </w:p>
    <w:p w14:paraId="0F9B3C57" w14:textId="77777777" w:rsidR="00E724E6" w:rsidRDefault="0021090F" w:rsidP="00434305">
      <w:pPr>
        <w:pStyle w:val="Liststycke"/>
        <w:numPr>
          <w:ilvl w:val="0"/>
          <w:numId w:val="1"/>
        </w:numPr>
      </w:pPr>
      <w:r>
        <w:t>Sidbyten under match genomförs inte.</w:t>
      </w:r>
    </w:p>
    <w:p w14:paraId="394B9A1E" w14:textId="5B0A6BB8" w:rsidR="0021090F" w:rsidRDefault="0021090F" w:rsidP="00434305">
      <w:pPr>
        <w:pStyle w:val="Liststycke"/>
        <w:numPr>
          <w:ilvl w:val="0"/>
          <w:numId w:val="1"/>
        </w:numPr>
      </w:pPr>
      <w:r>
        <w:t xml:space="preserve">Tvätta händerna </w:t>
      </w:r>
      <w:r w:rsidR="0074723C">
        <w:t xml:space="preserve">före match, </w:t>
      </w:r>
      <w:r>
        <w:t>i varje periodpaus samt efter match.</w:t>
      </w:r>
      <w:r w:rsidR="00EA27D2">
        <w:t xml:space="preserve"> Tillhandahåll handsprit eller servetter.</w:t>
      </w:r>
    </w:p>
    <w:p w14:paraId="7A96C1E1" w14:textId="4EB0FF46" w:rsidR="0074723C" w:rsidRDefault="0074723C" w:rsidP="0074723C">
      <w:pPr>
        <w:pStyle w:val="Liststycke"/>
        <w:numPr>
          <w:ilvl w:val="0"/>
          <w:numId w:val="1"/>
        </w:numPr>
      </w:pPr>
      <w:r>
        <w:t xml:space="preserve">Planera om möjligt så att trängsel i samband med matchstart och matchslut undviks. Det innebär bland annat att om en match är försenad jämfört med planeringen skall den </w:t>
      </w:r>
      <w:r w:rsidR="00903709">
        <w:t xml:space="preserve">om möjligt </w:t>
      </w:r>
      <w:r>
        <w:t>avslutas i förtid, efter dialog med motståndarlaget.</w:t>
      </w:r>
    </w:p>
    <w:p w14:paraId="6D022F5B" w14:textId="0EB4524D" w:rsidR="0021090F" w:rsidRDefault="0021090F" w:rsidP="00E724E6">
      <w:pPr>
        <w:pStyle w:val="Liststycke"/>
        <w:numPr>
          <w:ilvl w:val="0"/>
          <w:numId w:val="1"/>
        </w:numPr>
      </w:pPr>
      <w:r>
        <w:t>Ingen tackningsprocedur som innebär fysisk kontakt efter match.</w:t>
      </w:r>
    </w:p>
    <w:p w14:paraId="7190F004" w14:textId="0ADF1652" w:rsidR="00803521" w:rsidRDefault="00E724E6" w:rsidP="00803521">
      <w:pPr>
        <w:pStyle w:val="Liststycke"/>
        <w:numPr>
          <w:ilvl w:val="0"/>
          <w:numId w:val="1"/>
        </w:numPr>
      </w:pPr>
      <w:r>
        <w:t>Till bortamatcher tillåts tills vidare ingen samåkning med lag från andra föreningar i buss.</w:t>
      </w:r>
    </w:p>
    <w:p w14:paraId="3D1075C3" w14:textId="19894D9F" w:rsidR="00803521" w:rsidRDefault="00803521" w:rsidP="00803521">
      <w:r>
        <w:t>I och med dessa rekommendationer hoppas Holmsund City att vi ska få genomföra säsongen 2020/2021 i sin helhet. Rekommendationerna kan komma att ändras, men gäller tills vidare.</w:t>
      </w:r>
    </w:p>
    <w:p w14:paraId="041E46CD" w14:textId="1EDC9CA3" w:rsidR="00803521" w:rsidRDefault="00803521" w:rsidP="00803521">
      <w:r>
        <w:t xml:space="preserve">Tydlig information kommer </w:t>
      </w:r>
      <w:r w:rsidR="00A43206">
        <w:t xml:space="preserve">också </w:t>
      </w:r>
      <w:r>
        <w:t>att finnas på våra tränings- och matchhallar Storsjöhallen och Skärgårdshallen.</w:t>
      </w:r>
    </w:p>
    <w:p w14:paraId="22A9D816" w14:textId="1EC5EFE5" w:rsidR="00803521" w:rsidRDefault="00980162" w:rsidP="00803521">
      <w:r>
        <w:t xml:space="preserve">Läs mer på </w:t>
      </w:r>
      <w:hyperlink r:id="rId6" w:history="1">
        <w:r>
          <w:rPr>
            <w:rStyle w:val="Hyperlnk"/>
          </w:rPr>
          <w:t>https://innebandy.se/inlagg/lista/information-gallande-covid-19/</w:t>
        </w:r>
      </w:hyperlink>
    </w:p>
    <w:p w14:paraId="161EEB4D" w14:textId="0E9AB48D" w:rsidR="00803521" w:rsidRDefault="00803521" w:rsidP="00803521">
      <w:pPr>
        <w:jc w:val="right"/>
      </w:pPr>
      <w:r>
        <w:t>Holmsund Citys styrelse</w:t>
      </w:r>
      <w:bookmarkStart w:id="1" w:name="_GoBack"/>
      <w:bookmarkEnd w:id="1"/>
    </w:p>
    <w:sectPr w:rsidR="008035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D3DDF"/>
    <w:multiLevelType w:val="hybridMultilevel"/>
    <w:tmpl w:val="8B303E88"/>
    <w:lvl w:ilvl="0" w:tplc="73D4056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1C735CB"/>
    <w:multiLevelType w:val="hybridMultilevel"/>
    <w:tmpl w:val="F65E2584"/>
    <w:lvl w:ilvl="0" w:tplc="73D4056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28F5E9E"/>
    <w:multiLevelType w:val="hybridMultilevel"/>
    <w:tmpl w:val="37B6C27E"/>
    <w:lvl w:ilvl="0" w:tplc="73D4056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9D7"/>
    <w:rsid w:val="00005771"/>
    <w:rsid w:val="0021090F"/>
    <w:rsid w:val="002329D7"/>
    <w:rsid w:val="00241D1E"/>
    <w:rsid w:val="002A3E18"/>
    <w:rsid w:val="00302D08"/>
    <w:rsid w:val="00370744"/>
    <w:rsid w:val="00432DA2"/>
    <w:rsid w:val="00434305"/>
    <w:rsid w:val="004E0BB9"/>
    <w:rsid w:val="005B7714"/>
    <w:rsid w:val="00650D92"/>
    <w:rsid w:val="006B05E2"/>
    <w:rsid w:val="0074723C"/>
    <w:rsid w:val="00803521"/>
    <w:rsid w:val="00823AB0"/>
    <w:rsid w:val="00870017"/>
    <w:rsid w:val="008B25E8"/>
    <w:rsid w:val="008E214C"/>
    <w:rsid w:val="008F1F5A"/>
    <w:rsid w:val="00903709"/>
    <w:rsid w:val="00962161"/>
    <w:rsid w:val="00980162"/>
    <w:rsid w:val="009A5679"/>
    <w:rsid w:val="00A43206"/>
    <w:rsid w:val="00BB5C34"/>
    <w:rsid w:val="00C70127"/>
    <w:rsid w:val="00DD2022"/>
    <w:rsid w:val="00DE5372"/>
    <w:rsid w:val="00E724E6"/>
    <w:rsid w:val="00EA27D2"/>
    <w:rsid w:val="00ED6E7D"/>
    <w:rsid w:val="00FB6EC4"/>
    <w:rsid w:val="00FC0A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E6A3F"/>
  <w15:chartTrackingRefBased/>
  <w15:docId w15:val="{DC76B9CB-1D72-4816-9CD7-186917305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2329D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43430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329D7"/>
    <w:rPr>
      <w:rFonts w:asciiTheme="majorHAnsi" w:eastAsiaTheme="majorEastAsia" w:hAnsiTheme="majorHAnsi" w:cstheme="majorBidi"/>
      <w:color w:val="2F5496" w:themeColor="accent1" w:themeShade="BF"/>
      <w:sz w:val="32"/>
      <w:szCs w:val="32"/>
    </w:rPr>
  </w:style>
  <w:style w:type="paragraph" w:styleId="Liststycke">
    <w:name w:val="List Paragraph"/>
    <w:basedOn w:val="Normal"/>
    <w:uiPriority w:val="34"/>
    <w:qFormat/>
    <w:rsid w:val="00434305"/>
    <w:pPr>
      <w:ind w:left="720"/>
      <w:contextualSpacing/>
    </w:pPr>
  </w:style>
  <w:style w:type="character" w:customStyle="1" w:styleId="Rubrik2Char">
    <w:name w:val="Rubrik 2 Char"/>
    <w:basedOn w:val="Standardstycketeckensnitt"/>
    <w:link w:val="Rubrik2"/>
    <w:uiPriority w:val="9"/>
    <w:rsid w:val="00434305"/>
    <w:rPr>
      <w:rFonts w:asciiTheme="majorHAnsi" w:eastAsiaTheme="majorEastAsia" w:hAnsiTheme="majorHAnsi" w:cstheme="majorBidi"/>
      <w:color w:val="2F5496" w:themeColor="accent1" w:themeShade="BF"/>
      <w:sz w:val="26"/>
      <w:szCs w:val="26"/>
    </w:rPr>
  </w:style>
  <w:style w:type="character" w:styleId="Kommentarsreferens">
    <w:name w:val="annotation reference"/>
    <w:basedOn w:val="Standardstycketeckensnitt"/>
    <w:uiPriority w:val="99"/>
    <w:semiHidden/>
    <w:unhideWhenUsed/>
    <w:rsid w:val="00EA27D2"/>
    <w:rPr>
      <w:sz w:val="16"/>
      <w:szCs w:val="16"/>
    </w:rPr>
  </w:style>
  <w:style w:type="paragraph" w:styleId="Kommentarer">
    <w:name w:val="annotation text"/>
    <w:basedOn w:val="Normal"/>
    <w:link w:val="KommentarerChar"/>
    <w:uiPriority w:val="99"/>
    <w:semiHidden/>
    <w:unhideWhenUsed/>
    <w:rsid w:val="00EA27D2"/>
    <w:pPr>
      <w:spacing w:line="240" w:lineRule="auto"/>
    </w:pPr>
    <w:rPr>
      <w:sz w:val="20"/>
      <w:szCs w:val="20"/>
    </w:rPr>
  </w:style>
  <w:style w:type="character" w:customStyle="1" w:styleId="KommentarerChar">
    <w:name w:val="Kommentarer Char"/>
    <w:basedOn w:val="Standardstycketeckensnitt"/>
    <w:link w:val="Kommentarer"/>
    <w:uiPriority w:val="99"/>
    <w:semiHidden/>
    <w:rsid w:val="00EA27D2"/>
    <w:rPr>
      <w:sz w:val="20"/>
      <w:szCs w:val="20"/>
    </w:rPr>
  </w:style>
  <w:style w:type="paragraph" w:styleId="Kommentarsmne">
    <w:name w:val="annotation subject"/>
    <w:basedOn w:val="Kommentarer"/>
    <w:next w:val="Kommentarer"/>
    <w:link w:val="KommentarsmneChar"/>
    <w:uiPriority w:val="99"/>
    <w:semiHidden/>
    <w:unhideWhenUsed/>
    <w:rsid w:val="00EA27D2"/>
    <w:rPr>
      <w:b/>
      <w:bCs/>
    </w:rPr>
  </w:style>
  <w:style w:type="character" w:customStyle="1" w:styleId="KommentarsmneChar">
    <w:name w:val="Kommentarsämne Char"/>
    <w:basedOn w:val="KommentarerChar"/>
    <w:link w:val="Kommentarsmne"/>
    <w:uiPriority w:val="99"/>
    <w:semiHidden/>
    <w:rsid w:val="00EA27D2"/>
    <w:rPr>
      <w:b/>
      <w:bCs/>
      <w:sz w:val="20"/>
      <w:szCs w:val="20"/>
    </w:rPr>
  </w:style>
  <w:style w:type="paragraph" w:styleId="Ballongtext">
    <w:name w:val="Balloon Text"/>
    <w:basedOn w:val="Normal"/>
    <w:link w:val="BallongtextChar"/>
    <w:uiPriority w:val="99"/>
    <w:semiHidden/>
    <w:unhideWhenUsed/>
    <w:rsid w:val="00EA27D2"/>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A27D2"/>
    <w:rPr>
      <w:rFonts w:ascii="Segoe UI" w:hAnsi="Segoe UI" w:cs="Segoe UI"/>
      <w:sz w:val="18"/>
      <w:szCs w:val="18"/>
    </w:rPr>
  </w:style>
  <w:style w:type="character" w:styleId="Hyperlnk">
    <w:name w:val="Hyperlink"/>
    <w:basedOn w:val="Standardstycketeckensnitt"/>
    <w:uiPriority w:val="99"/>
    <w:semiHidden/>
    <w:unhideWhenUsed/>
    <w:rsid w:val="00980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nebandy.se/inlagg/lista/information-gallande-covid-19/" TargetMode="External"/><Relationship Id="rId5" Type="http://schemas.openxmlformats.org/officeDocument/2006/relationships/hyperlink" Target="https://www.innebandy.se/vasterbotten/inlagg/lista/matchrekommendationer-under-covid-19-uppdaterad-2020-10-23/"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780</Words>
  <Characters>4139</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 Holmgren</dc:creator>
  <cp:keywords/>
  <dc:description/>
  <cp:lastModifiedBy>Patrik Holmgren</cp:lastModifiedBy>
  <cp:revision>3</cp:revision>
  <dcterms:created xsi:type="dcterms:W3CDTF">2020-10-27T11:27:00Z</dcterms:created>
  <dcterms:modified xsi:type="dcterms:W3CDTF">2020-10-27T11:35:00Z</dcterms:modified>
</cp:coreProperties>
</file>